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Согласно ч. 1 ст. 222 Гражданского кодекса Российской Федерации самовольной постройкой является здание, сооружение или другое строение, возведенные или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 или созданные без получения на это необходимых в силу закона согласований, разрешений или с нарушением градостроительных и строительных норм и правил.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Лицо, осуществившее самовольную постройку, не приобретает на нее право собственности. Оно не вправе распоряжаться постройкой - продавать, дарить, сдавать в аренду, совершать другие сделки. Использование самовольной постройки не допускается (п. 2 ст. 222 ГК РФ).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В п. 10 Постановления Пленума Верховного Суда РФ от 12.12.2023 № 44 указано, что последствиями возведения (создания) самовольной постройки являются ее снос или приведение в соответствие с установленными требованиями на основании решения суда (п. 2 ст. 222 ГК РФ) или на основании решения органа местного самоуправления, принимаемого в соответствии с его компетенцией, установленной законом (п. 3.1 ст. 222 ГК РФ), если судом не будут установлены обстоятельства, свидетельствующие о возможности ее сохранения.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Право собственности на такую постройку может быть признано судом, а в предусмотренных законом случаях - в ином установленном законом порядке за лицом, в собственности, пожизненном наследуемом владении, постоянном (бессрочном) пользовании которого находится земельный участок, на котором создана постройка, при одновременном соблюдении следующих условий: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- если в отношении земельного участка лицо, осуществившее постройку, имеет права, допускающие строительство на нем данного объекта;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- если на день обращения в суд постройка соответствует установленным требованиям;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- если сохранение постройки не нарушает права и охраняемые законом интересы других лиц и не создает угрозу жизни и здоровью граждан.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случаях, предусмотренных п. 4 ст. 222 ГК РФ, органами местного самоуправления в соответствии с их компетенцией, установленной законом (п. 3.1 ст. 222 ГК РФ).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Лицо, в собственности, пожизненном наследуемом владении, постоянном (бессрочном) пользовании которого находится земельный участок, на котором возведена или создана самовольная постройка, и которое выполнило требование о приведении самовольной постройки в соответствие с установленными требованиями, приобретает право собственности на такие здание, сооружение или другое строение в соответствии с ГК РФ.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Лицо, во временное владение и пользование которому в целях строительства предоставлен земельный участок, который находится в государственной или муниципальной собственности и на котором возведена или создана самовольная постройка, приобретает право собственности на такие здание, сооружение или другое строение в случае выполнения им требования о приведении самовольной постройки в соответствие с установленными требованиями, если это не противоречит закону или договору.</w:t>
      </w:r>
    </w:p>
    <w:p w:rsidR="003F49EB" w:rsidRDefault="003F49EB" w:rsidP="003F49EB">
      <w:pPr>
        <w:pStyle w:val="a8"/>
        <w:shd w:val="clear" w:color="auto" w:fill="FFFFFF"/>
        <w:spacing w:before="0" w:beforeAutospacing="0" w:after="84" w:afterAutospacing="0"/>
        <w:rPr>
          <w:rFonts w:ascii="Arial" w:hAnsi="Arial" w:cs="Arial"/>
          <w:color w:val="333333"/>
          <w:sz w:val="13"/>
          <w:szCs w:val="13"/>
        </w:rPr>
      </w:pPr>
      <w:r>
        <w:rPr>
          <w:rFonts w:ascii="Arial" w:hAnsi="Arial" w:cs="Arial"/>
          <w:color w:val="333333"/>
          <w:sz w:val="13"/>
          <w:szCs w:val="13"/>
        </w:rPr>
        <w:t>Лицо, которое приобрело право собственности на здание, сооружение или другое строение, возмещает лицу, осуществившему их строительство, расходы на постройку за вычетом расходов на приведение самовольной постройки в соответствие с установленными требованиями.</w:t>
      </w:r>
    </w:p>
    <w:p w:rsidR="00825C9F" w:rsidRDefault="00825C9F"/>
    <w:sectPr w:rsidR="00825C9F" w:rsidSect="0082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defaultTabStop w:val="708"/>
  <w:characterSpacingControl w:val="doNotCompress"/>
  <w:compat/>
  <w:rsids>
    <w:rsidRoot w:val="003F49EB"/>
    <w:rsid w:val="000D4762"/>
    <w:rsid w:val="003F49EB"/>
    <w:rsid w:val="00825C9F"/>
    <w:rsid w:val="00E0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7E"/>
  </w:style>
  <w:style w:type="paragraph" w:styleId="1">
    <w:name w:val="heading 1"/>
    <w:basedOn w:val="a"/>
    <w:next w:val="a"/>
    <w:link w:val="10"/>
    <w:uiPriority w:val="9"/>
    <w:qFormat/>
    <w:rsid w:val="00E04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4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04D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04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4D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E"/>
    <w:pPr>
      <w:ind w:left="720"/>
      <w:contextualSpacing/>
    </w:pPr>
  </w:style>
  <w:style w:type="character" w:styleId="a7">
    <w:name w:val="Book Title"/>
    <w:basedOn w:val="a0"/>
    <w:uiPriority w:val="33"/>
    <w:qFormat/>
    <w:rsid w:val="00E04D7E"/>
    <w:rPr>
      <w:b/>
      <w:bCs/>
      <w:smallCaps/>
      <w:spacing w:val="5"/>
    </w:rPr>
  </w:style>
  <w:style w:type="paragraph" w:styleId="a8">
    <w:name w:val="Normal (Web)"/>
    <w:basedOn w:val="a"/>
    <w:uiPriority w:val="99"/>
    <w:semiHidden/>
    <w:unhideWhenUsed/>
    <w:rsid w:val="003F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2026-01-26T12:26:00Z</dcterms:created>
  <dcterms:modified xsi:type="dcterms:W3CDTF">2026-01-26T12:26:00Z</dcterms:modified>
</cp:coreProperties>
</file>