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C0" w:rsidRPr="002A5422" w:rsidRDefault="00C966C0" w:rsidP="00C966C0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20) </w:t>
      </w:r>
      <w:r w:rsidRPr="00217FA2">
        <w:rPr>
          <w:bCs/>
          <w:color w:val="000000"/>
          <w:w w:val="100"/>
          <w:sz w:val="28"/>
          <w:szCs w:val="28"/>
          <w:lang w:val="ru-RU"/>
        </w:rPr>
        <w:t>Прокурором Кореновского района поддержано государственное обвинение в отношении гражданина, завладевшего денежными средствами военнослужащего</w:t>
      </w:r>
    </w:p>
    <w:p w:rsidR="00C966C0" w:rsidRPr="002A5422" w:rsidRDefault="00C966C0" w:rsidP="00C966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Кореновский районный суд вынес приговор по уголовному делу в отношении 31-летнего жителя х. Верхнего Кореновского района. Он признан виновным по </w:t>
      </w:r>
      <w:proofErr w:type="gramStart"/>
      <w:r w:rsidRPr="002A5422">
        <w:rPr>
          <w:color w:val="000000"/>
          <w:sz w:val="28"/>
          <w:szCs w:val="28"/>
        </w:rPr>
        <w:t>ч</w:t>
      </w:r>
      <w:proofErr w:type="gramEnd"/>
      <w:r w:rsidRPr="002A5422">
        <w:rPr>
          <w:color w:val="000000"/>
          <w:sz w:val="28"/>
          <w:szCs w:val="28"/>
        </w:rPr>
        <w:t>. 3 ст. 159 УК РФ (мошенничество, то есть хищение чужого имущества, путем злоупотребления доверием, совершенное в крупном размере).</w:t>
      </w:r>
    </w:p>
    <w:p w:rsidR="00C966C0" w:rsidRPr="002A5422" w:rsidRDefault="00C966C0" w:rsidP="00C966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Судом установлено, что сын потерпевшего, являющегося военнослужащим и находящимся в командировке, по доверенности получил более 330 тыс. руб.</w:t>
      </w:r>
    </w:p>
    <w:p w:rsidR="00C966C0" w:rsidRPr="002A5422" w:rsidRDefault="00C966C0" w:rsidP="00C966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При этом второй сын потерпевшего, воспользовавшись доверительными отношениями с братом, убедил последнего о достигнутой с отцом договоренности по обеспечению им сохранности денежных средств. В последующем 31 мая 2023 года он получил от брата указанные денежные средства, которыми распорядился по собственному усмотрению.</w:t>
      </w:r>
    </w:p>
    <w:p w:rsidR="00C966C0" w:rsidRPr="002A5422" w:rsidRDefault="00C966C0" w:rsidP="00C966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С учетом мнения государственного обвинителя, позиции потерпевшего, суд назначил наказание в виде 2 лет лишения свободы, которые заменены на принудительные работы на тот же срок с удержанием 10% из заработной платы осужденного.</w:t>
      </w:r>
    </w:p>
    <w:p w:rsidR="00DA70B3" w:rsidRDefault="00C966C0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966C0"/>
    <w:rsid w:val="0009407E"/>
    <w:rsid w:val="000C739F"/>
    <w:rsid w:val="00347C90"/>
    <w:rsid w:val="00645E1F"/>
    <w:rsid w:val="00A16DF6"/>
    <w:rsid w:val="00A94DE6"/>
    <w:rsid w:val="00A95E2D"/>
    <w:rsid w:val="00C966C0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C966C0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6C0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C966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2025-09-04T08:22:00Z</dcterms:created>
  <dcterms:modified xsi:type="dcterms:W3CDTF">2025-09-04T08:22:00Z</dcterms:modified>
</cp:coreProperties>
</file>