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E6B7" w14:textId="77777777" w:rsidR="00F57A14" w:rsidRPr="00B66C68" w:rsidRDefault="00F57A14" w:rsidP="00F57A14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26)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Прокуратура Кореновского района взяла на контроль ход расследования по уголовному делу о разбойном нападении в отношении престарелого жителя ст. Сергиевской</w:t>
      </w:r>
    </w:p>
    <w:p w14:paraId="4F8DC422" w14:textId="77777777" w:rsidR="00F57A14" w:rsidRPr="00B66C68" w:rsidRDefault="00F57A14" w:rsidP="00F57A1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Предварительно установлено, что в ночь с 5 на 6 ноября 2023 года группа лиц путем отжима металлопластикового окна проникла в домовладение 82-летнего жителя ст. Сергиевской Кореновского района. Используя в качестве оружия монтировку, угрожая применением в отношении потерпевшего насилия, открыто похитили у гражданина 30 тыс. руб., после чего скрылись с места преступления.</w:t>
      </w:r>
    </w:p>
    <w:p w14:paraId="0CAA3B66" w14:textId="77777777" w:rsidR="00F57A14" w:rsidRPr="00B66C68" w:rsidRDefault="00F57A14" w:rsidP="00F57A1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факту произошедшего следственным отделом ОМВД России по Кореновскому району возбуждено уголовное дело по ч. 3 ст. 162 УК РФ (разбой, совершенный группой лиц с незаконным проникновением в жилище).</w:t>
      </w:r>
    </w:p>
    <w:p w14:paraId="79B572DF" w14:textId="77777777" w:rsidR="00F57A14" w:rsidRDefault="00F57A14" w:rsidP="00F57A1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Ход и результаты расследования уголовного дела поставлены на контроль в прокуратуре Кореновского района.</w:t>
      </w:r>
    </w:p>
    <w:p w14:paraId="4104C568" w14:textId="77777777" w:rsidR="00F57A14" w:rsidRPr="00B66C68" w:rsidRDefault="00F57A14" w:rsidP="00F57A1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9DD9A40" w14:textId="77777777" w:rsidR="008C46A8" w:rsidRPr="00F57A14" w:rsidRDefault="008C46A8" w:rsidP="00F57A14"/>
    <w:sectPr w:rsidR="008C46A8" w:rsidRPr="00F57A14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  <w:rsid w:val="00F5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2025-09-04T08:50:00Z</dcterms:modified>
</cp:coreProperties>
</file>