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6533" w14:textId="77777777" w:rsidR="008A31CF" w:rsidRPr="00B66C68" w:rsidRDefault="008A31CF" w:rsidP="008A31CF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23)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По инициативе прокуратуры Кореновского района за нарушения законодательства о противодействии коррупции к административной ответственности привлечен руководитель государственного учреждения</w:t>
      </w:r>
    </w:p>
    <w:p w14:paraId="1FE12CF9" w14:textId="77777777" w:rsidR="008A31CF" w:rsidRPr="00B66C68" w:rsidRDefault="008A31CF" w:rsidP="008A31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  <w:shd w:val="clear" w:color="auto" w:fill="FFFFFF"/>
        </w:rPr>
        <w:t>Прокуратура района в ходе проверки выявила нарушения требований антикоррупционного законодательства, устанавливающие ограничения, налагаемые на гражданина, ранее замещавшего должность государственной службы.</w:t>
      </w:r>
    </w:p>
    <w:p w14:paraId="1C86FEF6" w14:textId="77777777" w:rsidR="008A31CF" w:rsidRPr="00B66C68" w:rsidRDefault="008A31CF" w:rsidP="008A31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  <w:shd w:val="clear" w:color="auto" w:fill="FFFFFF"/>
        </w:rPr>
        <w:t>Установлено, что бывший служащий УФНС России по Республике Адыгея, уволившись со службы, трудоустроилась в ГБУ СО КК «Кореновский психоневрологический интернат».</w:t>
      </w:r>
    </w:p>
    <w:p w14:paraId="01EFE72E" w14:textId="77777777" w:rsidR="008A31CF" w:rsidRPr="00B66C68" w:rsidRDefault="008A31CF" w:rsidP="008A31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  <w:shd w:val="clear" w:color="auto" w:fill="FFFFFF"/>
        </w:rPr>
        <w:t>В то же время в нарушение требований Федерального закона «О противодействии коррупции» руководитель организаций в установленный законом срок не уведомил бывшего представителя нанимателя (работодателя) о приеме на работу данного работника.</w:t>
      </w:r>
    </w:p>
    <w:p w14:paraId="6B8491F2" w14:textId="77777777" w:rsidR="008A31CF" w:rsidRDefault="008A31CF" w:rsidP="008A31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6C68">
        <w:rPr>
          <w:color w:val="000000"/>
          <w:sz w:val="28"/>
          <w:szCs w:val="28"/>
          <w:shd w:val="clear" w:color="auto" w:fill="FFFFFF"/>
        </w:rPr>
        <w:t>С учетом выявленных нарушений прокуратурой района возбуждено дело по ст. 19.29 КоАП РФ (незаконное привлечение к трудовой деятельности бывшего государственного служащего), по результатам рассмотрения которого директор муниципального учреждения привлечен к административной ответственности и ему назначен штраф в размере 20 тысяч рублей.</w:t>
      </w:r>
    </w:p>
    <w:p w14:paraId="79DD9A40" w14:textId="77777777" w:rsidR="008C46A8" w:rsidRPr="008A31CF" w:rsidRDefault="008C46A8" w:rsidP="008A31CF"/>
    <w:sectPr w:rsidR="008C46A8" w:rsidRPr="008A31CF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A31CF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2025-09-04T08:49:00Z</dcterms:modified>
</cp:coreProperties>
</file>