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03FF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5BD23BB5" w14:textId="77777777" w:rsidR="008C46A8" w:rsidRPr="002B314A" w:rsidRDefault="008C46A8" w:rsidP="00B66C68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7)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По постановлению прокуратуры Кореновского района руководитель муниципального учреждения привлечен к административной ответственности за дробление единых закупок</w:t>
      </w:r>
    </w:p>
    <w:p w14:paraId="2B496D8A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по итогам проверки соблюдения законодательства о контрактной системе в сфере закупок выявила факт искусственного дробления муниципальных контрактов.</w:t>
      </w:r>
    </w:p>
    <w:p w14:paraId="3AFC185B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Так, Управлением капитального строительства без проведения конкурсных процедур заключено 10 контрактов на поставку детской площадки на сумму 4,9 млн руб. Из содержания контрактов следует, что они заключены в отношении одного вида товара – поставка детской игровой площадки. Данные сделки имеют фактическую направленность на достижение единой цели (поставка игровой площадки), заключены в один день, между одними и теми же лицами по единой форме.</w:t>
      </w:r>
    </w:p>
    <w:p w14:paraId="743F3100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Заключение контрактов в обход конкурентных процедур, повлекло за собой получение поставщиком доступа к поставке товара, без участия в какой-либо конкурентной борьбе, без подачи предложений о снижении цены договора, тем самым поставщик был поставлен в преимущественное положение с иными хозяйствующими субъектами, осуществляющими аналогичную деятельность.</w:t>
      </w:r>
    </w:p>
    <w:p w14:paraId="3747B3F4" w14:textId="77777777" w:rsidR="008C46A8" w:rsidRPr="00B66C6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 результатам рассмотрения Краснодарским УФАС дела по ч. 2 ст. 7.29 КоАП РФ (несоблюдение требований законодательства о контрактной системе) и ему назначено наказание в виде штрафа 50 тыс. руб.</w:t>
      </w:r>
    </w:p>
    <w:p w14:paraId="54CF614B" w14:textId="77777777" w:rsidR="008C46A8" w:rsidRDefault="008C46A8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6C68">
        <w:rPr>
          <w:color w:val="000000"/>
          <w:sz w:val="28"/>
          <w:szCs w:val="28"/>
          <w:shd w:val="clear" w:color="auto" w:fill="FFFFFF"/>
        </w:rPr>
        <w:t>Постановление о назначении административного наказания вступило в законную силу.</w:t>
      </w:r>
    </w:p>
    <w:p w14:paraId="32D4694A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2B314A" w:rsidRPr="00B66C68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A5F07"/>
    <w:rsid w:val="008C46A8"/>
    <w:rsid w:val="00913EB5"/>
    <w:rsid w:val="00B66C68"/>
    <w:rsid w:val="00E04265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ACDB"/>
  <w15:docId w15:val="{26897596-3757-4CFA-BC82-92F1F8C5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2025-09-04T07:35:00Z</dcterms:created>
  <dcterms:modified xsi:type="dcterms:W3CDTF">2025-09-04T08:27:00Z</dcterms:modified>
</cp:coreProperties>
</file>