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0BC" w:rsidRPr="003D70BC" w:rsidRDefault="003D70BC" w:rsidP="003D70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70BC">
        <w:rPr>
          <w:rFonts w:ascii="Times New Roman" w:hAnsi="Times New Roman" w:cs="Times New Roman"/>
          <w:b/>
          <w:sz w:val="24"/>
          <w:szCs w:val="24"/>
        </w:rPr>
        <w:t>Сведения об охотничьих ресурсах,</w:t>
      </w:r>
    </w:p>
    <w:p w:rsidR="003D70BC" w:rsidRPr="003D70BC" w:rsidRDefault="003D70BC" w:rsidP="003D70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70BC">
        <w:rPr>
          <w:rFonts w:ascii="Times New Roman" w:hAnsi="Times New Roman" w:cs="Times New Roman"/>
          <w:b/>
          <w:sz w:val="24"/>
          <w:szCs w:val="24"/>
        </w:rPr>
        <w:t>об их использовании и сохранении, об охотничьих угодьях</w:t>
      </w:r>
    </w:p>
    <w:p w:rsidR="003D70BC" w:rsidRPr="003D70BC" w:rsidRDefault="003D70BC" w:rsidP="003D70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D70BC" w:rsidRDefault="003D70BC" w:rsidP="003D70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территории Платнировского сельского поселения Кореновского района отсутствуют общественные организации охотников. </w:t>
      </w:r>
    </w:p>
    <w:p w:rsidR="003D70BC" w:rsidRPr="003D70BC" w:rsidRDefault="0033478E" w:rsidP="003347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478E">
        <w:rPr>
          <w:rFonts w:ascii="Times New Roman" w:hAnsi="Times New Roman" w:cs="Times New Roman"/>
          <w:sz w:val="24"/>
          <w:szCs w:val="24"/>
        </w:rPr>
        <w:t>Деятельность в закрепленных охотничьих угодьях Кореновского района Краснодарского края общей площадью 74610 га</w:t>
      </w:r>
      <w:r>
        <w:rPr>
          <w:rFonts w:ascii="Times New Roman" w:hAnsi="Times New Roman" w:cs="Times New Roman"/>
          <w:sz w:val="24"/>
          <w:szCs w:val="24"/>
        </w:rPr>
        <w:t xml:space="preserve"> осуществляет </w:t>
      </w:r>
      <w:proofErr w:type="spellStart"/>
      <w:r w:rsidR="003D70BC" w:rsidRPr="0033478E">
        <w:rPr>
          <w:rFonts w:ascii="Times New Roman" w:hAnsi="Times New Roman" w:cs="Times New Roman"/>
          <w:b/>
          <w:sz w:val="24"/>
          <w:szCs w:val="24"/>
        </w:rPr>
        <w:t>Кореновская</w:t>
      </w:r>
      <w:proofErr w:type="spellEnd"/>
      <w:r w:rsidR="003D70BC" w:rsidRPr="0033478E">
        <w:rPr>
          <w:rFonts w:ascii="Times New Roman" w:hAnsi="Times New Roman" w:cs="Times New Roman"/>
          <w:b/>
          <w:sz w:val="24"/>
          <w:szCs w:val="24"/>
        </w:rPr>
        <w:t xml:space="preserve"> районная организация Краснодарской краевой общественной организации охотников и рыболовов (РО ККОООР) </w:t>
      </w:r>
      <w:r w:rsidR="003D70BC" w:rsidRPr="003D70BC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proofErr w:type="spellStart"/>
      <w:r w:rsidR="003D70BC" w:rsidRPr="003D70BC">
        <w:rPr>
          <w:rFonts w:ascii="Times New Roman" w:hAnsi="Times New Roman" w:cs="Times New Roman"/>
          <w:sz w:val="24"/>
          <w:szCs w:val="24"/>
        </w:rPr>
        <w:t>Охотхозяйственного</w:t>
      </w:r>
      <w:proofErr w:type="spellEnd"/>
      <w:r w:rsidR="003D70BC" w:rsidRPr="003D70BC">
        <w:rPr>
          <w:rFonts w:ascii="Times New Roman" w:hAnsi="Times New Roman" w:cs="Times New Roman"/>
          <w:sz w:val="24"/>
          <w:szCs w:val="24"/>
        </w:rPr>
        <w:t xml:space="preserve"> соглашения № 1 со сроком действия 49 лет (с 16.04.2012 г. по 15.04.2061 г.), дополнительного соглашения № 3 от 01.12.2015 г. и постановления главы администрации (губернатора) Краснодарского края от 05.03.2019 года № 114 «О</w:t>
      </w:r>
      <w:proofErr w:type="gramEnd"/>
      <w:r w:rsidR="003D70BC" w:rsidRPr="003D70B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D70BC" w:rsidRPr="003D70BC">
        <w:rPr>
          <w:rFonts w:ascii="Times New Roman" w:hAnsi="Times New Roman" w:cs="Times New Roman"/>
          <w:sz w:val="24"/>
          <w:szCs w:val="24"/>
        </w:rPr>
        <w:t>внесении</w:t>
      </w:r>
      <w:proofErr w:type="gramEnd"/>
      <w:r w:rsidR="003D70BC" w:rsidRPr="003D70BC">
        <w:rPr>
          <w:rFonts w:ascii="Times New Roman" w:hAnsi="Times New Roman" w:cs="Times New Roman"/>
          <w:sz w:val="24"/>
          <w:szCs w:val="24"/>
        </w:rPr>
        <w:t xml:space="preserve"> изменений в постановления главы администрации (губернатора) Краснодарского края от 17 ноября 2014 года № 1285 «Об утверждении схемы размещения, использования и охраны охотничьих угодий на территории Краснодарского края».</w:t>
      </w:r>
    </w:p>
    <w:p w:rsidR="003D70BC" w:rsidRDefault="000E7948" w:rsidP="003D70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7948">
        <w:rPr>
          <w:rFonts w:ascii="Times New Roman" w:hAnsi="Times New Roman" w:cs="Times New Roman"/>
          <w:sz w:val="24"/>
          <w:szCs w:val="24"/>
        </w:rPr>
        <w:t xml:space="preserve">В составе </w:t>
      </w:r>
      <w:proofErr w:type="spellStart"/>
      <w:r w:rsidRPr="000E7948">
        <w:rPr>
          <w:rFonts w:ascii="Times New Roman" w:hAnsi="Times New Roman" w:cs="Times New Roman"/>
          <w:sz w:val="24"/>
          <w:szCs w:val="24"/>
        </w:rPr>
        <w:t>Кореновской</w:t>
      </w:r>
      <w:proofErr w:type="spellEnd"/>
      <w:r w:rsidRPr="000E7948">
        <w:rPr>
          <w:rFonts w:ascii="Times New Roman" w:hAnsi="Times New Roman" w:cs="Times New Roman"/>
          <w:sz w:val="24"/>
          <w:szCs w:val="24"/>
        </w:rPr>
        <w:t xml:space="preserve"> районной организации КК ОООР состоит 29 первичных коллективов.</w:t>
      </w:r>
    </w:p>
    <w:p w:rsidR="000E7948" w:rsidRPr="003D70BC" w:rsidRDefault="000E7948" w:rsidP="003D70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0466D" w:rsidRDefault="003D70BC" w:rsidP="003D70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70BC">
        <w:rPr>
          <w:rFonts w:ascii="Times New Roman" w:hAnsi="Times New Roman" w:cs="Times New Roman"/>
          <w:b/>
          <w:sz w:val="24"/>
          <w:szCs w:val="24"/>
        </w:rPr>
        <w:t xml:space="preserve">Виды охотничьих ресурсов, обитающие в </w:t>
      </w:r>
      <w:proofErr w:type="gramStart"/>
      <w:r w:rsidRPr="003D70BC">
        <w:rPr>
          <w:rFonts w:ascii="Times New Roman" w:hAnsi="Times New Roman" w:cs="Times New Roman"/>
          <w:b/>
          <w:sz w:val="24"/>
          <w:szCs w:val="24"/>
        </w:rPr>
        <w:t>естественном</w:t>
      </w:r>
      <w:proofErr w:type="gramEnd"/>
      <w:r w:rsidRPr="003D70B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D70BC" w:rsidRDefault="003D70BC" w:rsidP="003D70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D70BC">
        <w:rPr>
          <w:rFonts w:ascii="Times New Roman" w:hAnsi="Times New Roman" w:cs="Times New Roman"/>
          <w:b/>
          <w:sz w:val="24"/>
          <w:szCs w:val="24"/>
        </w:rPr>
        <w:t>состоянии</w:t>
      </w:r>
      <w:proofErr w:type="gramEnd"/>
      <w:r w:rsidRPr="003D70BC">
        <w:rPr>
          <w:rFonts w:ascii="Times New Roman" w:hAnsi="Times New Roman" w:cs="Times New Roman"/>
          <w:b/>
          <w:sz w:val="24"/>
          <w:szCs w:val="24"/>
        </w:rPr>
        <w:t xml:space="preserve"> на территории охотничьих угоди</w:t>
      </w:r>
      <w:r w:rsidR="00B0466D">
        <w:rPr>
          <w:rFonts w:ascii="Times New Roman" w:hAnsi="Times New Roman" w:cs="Times New Roman"/>
          <w:b/>
          <w:sz w:val="24"/>
          <w:szCs w:val="24"/>
        </w:rPr>
        <w:t xml:space="preserve">й </w:t>
      </w:r>
      <w:proofErr w:type="spellStart"/>
      <w:r w:rsidR="00B0466D">
        <w:rPr>
          <w:rFonts w:ascii="Times New Roman" w:hAnsi="Times New Roman" w:cs="Times New Roman"/>
          <w:b/>
          <w:sz w:val="24"/>
          <w:szCs w:val="24"/>
        </w:rPr>
        <w:t>Кореновской</w:t>
      </w:r>
      <w:proofErr w:type="spellEnd"/>
      <w:r w:rsidR="00B0466D">
        <w:rPr>
          <w:rFonts w:ascii="Times New Roman" w:hAnsi="Times New Roman" w:cs="Times New Roman"/>
          <w:b/>
          <w:sz w:val="24"/>
          <w:szCs w:val="24"/>
        </w:rPr>
        <w:t xml:space="preserve"> РО ККОООР</w:t>
      </w:r>
    </w:p>
    <w:p w:rsidR="00B0466D" w:rsidRPr="003D70BC" w:rsidRDefault="00B0466D" w:rsidP="003D70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70BC" w:rsidRPr="003D70BC" w:rsidRDefault="003D70BC" w:rsidP="003347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478E">
        <w:rPr>
          <w:rFonts w:ascii="Times New Roman" w:hAnsi="Times New Roman" w:cs="Times New Roman"/>
          <w:b/>
          <w:i/>
          <w:sz w:val="24"/>
          <w:szCs w:val="24"/>
        </w:rPr>
        <w:t>Млекопитающие</w:t>
      </w:r>
      <w:r w:rsidRPr="003D70BC">
        <w:rPr>
          <w:rFonts w:ascii="Times New Roman" w:hAnsi="Times New Roman" w:cs="Times New Roman"/>
          <w:sz w:val="24"/>
          <w:szCs w:val="24"/>
        </w:rPr>
        <w:t>: Волк, шакал, лисица обыкновенная, выдра речная, крот, енотовидная собака</w:t>
      </w:r>
      <w:proofErr w:type="gramStart"/>
      <w:r w:rsidRPr="003D70B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3D70BC">
        <w:rPr>
          <w:rFonts w:ascii="Times New Roman" w:hAnsi="Times New Roman" w:cs="Times New Roman"/>
          <w:sz w:val="24"/>
          <w:szCs w:val="24"/>
        </w:rPr>
        <w:t xml:space="preserve"> барсук </w:t>
      </w:r>
      <w:proofErr w:type="spellStart"/>
      <w:r w:rsidRPr="003D70BC">
        <w:rPr>
          <w:rFonts w:ascii="Times New Roman" w:hAnsi="Times New Roman" w:cs="Times New Roman"/>
          <w:sz w:val="24"/>
          <w:szCs w:val="24"/>
        </w:rPr>
        <w:t>кавказкий</w:t>
      </w:r>
      <w:proofErr w:type="spellEnd"/>
      <w:r w:rsidRPr="003D70BC">
        <w:rPr>
          <w:rFonts w:ascii="Times New Roman" w:hAnsi="Times New Roman" w:cs="Times New Roman"/>
          <w:sz w:val="24"/>
          <w:szCs w:val="24"/>
        </w:rPr>
        <w:t>, куница каменная, заяц-русак, ондатра,</w:t>
      </w:r>
    </w:p>
    <w:p w:rsidR="003D70BC" w:rsidRPr="003D70BC" w:rsidRDefault="003D70BC" w:rsidP="003347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466D">
        <w:rPr>
          <w:rFonts w:ascii="Times New Roman" w:hAnsi="Times New Roman" w:cs="Times New Roman"/>
          <w:b/>
          <w:i/>
          <w:sz w:val="24"/>
          <w:szCs w:val="24"/>
        </w:rPr>
        <w:t>Птицы</w:t>
      </w:r>
      <w:r w:rsidRPr="003D70BC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3D70BC">
        <w:rPr>
          <w:rFonts w:ascii="Times New Roman" w:hAnsi="Times New Roman" w:cs="Times New Roman"/>
          <w:sz w:val="24"/>
          <w:szCs w:val="24"/>
        </w:rPr>
        <w:t xml:space="preserve">Перепел обыкновенный, фазан </w:t>
      </w:r>
      <w:proofErr w:type="spellStart"/>
      <w:r w:rsidRPr="003D70BC">
        <w:rPr>
          <w:rFonts w:ascii="Times New Roman" w:hAnsi="Times New Roman" w:cs="Times New Roman"/>
          <w:sz w:val="24"/>
          <w:szCs w:val="24"/>
        </w:rPr>
        <w:t>северокавказкий</w:t>
      </w:r>
      <w:proofErr w:type="spellEnd"/>
      <w:r w:rsidRPr="003D70BC">
        <w:rPr>
          <w:rFonts w:ascii="Times New Roman" w:hAnsi="Times New Roman" w:cs="Times New Roman"/>
          <w:sz w:val="24"/>
          <w:szCs w:val="24"/>
        </w:rPr>
        <w:t>, серая куропатка, лысуха, камышница, коростель, кулики, баклан большой, ворона серая, голубь вяхирь, горлица кольчатая, гусь серый, кряква, чирок-свистунок, чирок-</w:t>
      </w:r>
      <w:proofErr w:type="spellStart"/>
      <w:r w:rsidRPr="003D70BC">
        <w:rPr>
          <w:rFonts w:ascii="Times New Roman" w:hAnsi="Times New Roman" w:cs="Times New Roman"/>
          <w:sz w:val="24"/>
          <w:szCs w:val="24"/>
        </w:rPr>
        <w:t>трескунок</w:t>
      </w:r>
      <w:proofErr w:type="spellEnd"/>
      <w:r w:rsidRPr="003D70BC">
        <w:rPr>
          <w:rFonts w:ascii="Times New Roman" w:hAnsi="Times New Roman" w:cs="Times New Roman"/>
          <w:sz w:val="24"/>
          <w:szCs w:val="24"/>
        </w:rPr>
        <w:t>, нырок красноголовый, вальдшнеп.</w:t>
      </w:r>
      <w:proofErr w:type="gramEnd"/>
    </w:p>
    <w:p w:rsidR="00B0466D" w:rsidRDefault="003D70BC" w:rsidP="00B046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0466D">
        <w:rPr>
          <w:rFonts w:ascii="Times New Roman" w:hAnsi="Times New Roman" w:cs="Times New Roman"/>
          <w:b/>
          <w:sz w:val="24"/>
          <w:szCs w:val="24"/>
        </w:rPr>
        <w:t>Охота в охотничьих угодьях ККОООР</w:t>
      </w:r>
      <w:r w:rsidRPr="003D70BC">
        <w:rPr>
          <w:rFonts w:ascii="Times New Roman" w:hAnsi="Times New Roman" w:cs="Times New Roman"/>
          <w:sz w:val="24"/>
          <w:szCs w:val="24"/>
        </w:rPr>
        <w:t xml:space="preserve"> производится согласно Положения об охоте в охотничьих угодьях, разрабатываемому в соответствии с Правилами охоты, утвержденными приказом МПР РФ от 24.07.2020г. № 477, постановлением главы администрации Краснодарского края от30.12.2020 г. № 922, утверждающим параметры охоты на территории Краснодарского края, приказом министерства природных ресурсов Краснодарского края от 24.09.2014 (с изменениями на 25.10.2016) «Об утверждении норм допустимой добычи</w:t>
      </w:r>
      <w:proofErr w:type="gramEnd"/>
      <w:r w:rsidRPr="003D70BC">
        <w:rPr>
          <w:rFonts w:ascii="Times New Roman" w:hAnsi="Times New Roman" w:cs="Times New Roman"/>
          <w:sz w:val="24"/>
          <w:szCs w:val="24"/>
        </w:rPr>
        <w:t xml:space="preserve"> охотничьих ресурсов на территории Краснодарского края, в отношении которых не устанавливается лимит добычи», другими нормативными и правовыми актами.</w:t>
      </w:r>
    </w:p>
    <w:p w:rsidR="00B0466D" w:rsidRDefault="00B0466D" w:rsidP="00B046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0466D" w:rsidRDefault="003D70BC" w:rsidP="00B0466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466D">
        <w:rPr>
          <w:rFonts w:ascii="Times New Roman" w:hAnsi="Times New Roman" w:cs="Times New Roman"/>
          <w:b/>
          <w:sz w:val="24"/>
          <w:szCs w:val="24"/>
        </w:rPr>
        <w:t>Документы, дающи</w:t>
      </w:r>
      <w:r w:rsidR="00B0466D" w:rsidRPr="00B0466D">
        <w:rPr>
          <w:rFonts w:ascii="Times New Roman" w:hAnsi="Times New Roman" w:cs="Times New Roman"/>
          <w:b/>
          <w:sz w:val="24"/>
          <w:szCs w:val="24"/>
        </w:rPr>
        <w:t>е</w:t>
      </w:r>
      <w:r w:rsidRPr="00B0466D">
        <w:rPr>
          <w:rFonts w:ascii="Times New Roman" w:hAnsi="Times New Roman" w:cs="Times New Roman"/>
          <w:b/>
          <w:sz w:val="24"/>
          <w:szCs w:val="24"/>
        </w:rPr>
        <w:t xml:space="preserve"> право на производство охоты в закрепленных охотничьих угодьях </w:t>
      </w:r>
      <w:proofErr w:type="spellStart"/>
      <w:r w:rsidRPr="00B0466D">
        <w:rPr>
          <w:rFonts w:ascii="Times New Roman" w:hAnsi="Times New Roman" w:cs="Times New Roman"/>
          <w:b/>
          <w:sz w:val="24"/>
          <w:szCs w:val="24"/>
        </w:rPr>
        <w:t>Кореновской</w:t>
      </w:r>
      <w:proofErr w:type="spellEnd"/>
      <w:r w:rsidRPr="00B0466D">
        <w:rPr>
          <w:rFonts w:ascii="Times New Roman" w:hAnsi="Times New Roman" w:cs="Times New Roman"/>
          <w:b/>
          <w:sz w:val="24"/>
          <w:szCs w:val="24"/>
        </w:rPr>
        <w:t xml:space="preserve"> РО ККОООР</w:t>
      </w:r>
    </w:p>
    <w:p w:rsidR="003D70BC" w:rsidRPr="00B0466D" w:rsidRDefault="003D70BC" w:rsidP="00B0466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70BC">
        <w:rPr>
          <w:rFonts w:ascii="Times New Roman" w:hAnsi="Times New Roman" w:cs="Times New Roman"/>
          <w:sz w:val="24"/>
          <w:szCs w:val="24"/>
        </w:rPr>
        <w:t xml:space="preserve">Документами, дающими право на производство охоты в закрепленных охотничьих угодьях </w:t>
      </w:r>
      <w:proofErr w:type="spellStart"/>
      <w:r w:rsidRPr="003D70BC">
        <w:rPr>
          <w:rFonts w:ascii="Times New Roman" w:hAnsi="Times New Roman" w:cs="Times New Roman"/>
          <w:sz w:val="24"/>
          <w:szCs w:val="24"/>
        </w:rPr>
        <w:t>Кореновской</w:t>
      </w:r>
      <w:proofErr w:type="spellEnd"/>
      <w:r w:rsidRPr="003D70BC">
        <w:rPr>
          <w:rFonts w:ascii="Times New Roman" w:hAnsi="Times New Roman" w:cs="Times New Roman"/>
          <w:sz w:val="24"/>
          <w:szCs w:val="24"/>
        </w:rPr>
        <w:t xml:space="preserve"> РО ККОООР являются разрешение и путевка, которые выписываются в офисе </w:t>
      </w:r>
      <w:proofErr w:type="spellStart"/>
      <w:r w:rsidRPr="003D70BC">
        <w:rPr>
          <w:rFonts w:ascii="Times New Roman" w:hAnsi="Times New Roman" w:cs="Times New Roman"/>
          <w:sz w:val="24"/>
          <w:szCs w:val="24"/>
        </w:rPr>
        <w:t>Кореновской</w:t>
      </w:r>
      <w:proofErr w:type="spellEnd"/>
      <w:r w:rsidRPr="003D70BC">
        <w:rPr>
          <w:rFonts w:ascii="Times New Roman" w:hAnsi="Times New Roman" w:cs="Times New Roman"/>
          <w:sz w:val="24"/>
          <w:szCs w:val="24"/>
        </w:rPr>
        <w:t xml:space="preserve"> РО ККОООР по адресу: 353180, </w:t>
      </w:r>
      <w:proofErr w:type="spellStart"/>
      <w:r w:rsidRPr="003D70BC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3D70BC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3D70BC">
        <w:rPr>
          <w:rFonts w:ascii="Times New Roman" w:hAnsi="Times New Roman" w:cs="Times New Roman"/>
          <w:sz w:val="24"/>
          <w:szCs w:val="24"/>
        </w:rPr>
        <w:t>ореновск</w:t>
      </w:r>
      <w:proofErr w:type="spellEnd"/>
      <w:r w:rsidRPr="003D70B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D70BC">
        <w:rPr>
          <w:rFonts w:ascii="Times New Roman" w:hAnsi="Times New Roman" w:cs="Times New Roman"/>
          <w:sz w:val="24"/>
          <w:szCs w:val="24"/>
        </w:rPr>
        <w:t>ул.Мира</w:t>
      </w:r>
      <w:proofErr w:type="spellEnd"/>
      <w:r w:rsidRPr="003D70BC">
        <w:rPr>
          <w:rFonts w:ascii="Times New Roman" w:hAnsi="Times New Roman" w:cs="Times New Roman"/>
          <w:sz w:val="24"/>
          <w:szCs w:val="24"/>
        </w:rPr>
        <w:t xml:space="preserve"> 87-а (рынок) - за плату, согласно утвержденных «Положением об охоте» тарифам.</w:t>
      </w:r>
    </w:p>
    <w:p w:rsidR="003D70BC" w:rsidRPr="003D70BC" w:rsidRDefault="003D70BC" w:rsidP="003D70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466D" w:rsidRDefault="003D70BC" w:rsidP="00B046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70BC">
        <w:rPr>
          <w:rFonts w:ascii="Times New Roman" w:hAnsi="Times New Roman" w:cs="Times New Roman"/>
          <w:sz w:val="24"/>
          <w:szCs w:val="24"/>
        </w:rPr>
        <w:t>К охоте допускаются собаки охотничьих пород, имеющие регистрационный талон текущего сезона, получаемый по месту учета (для охотников, не являющихся членами ККООО</w:t>
      </w:r>
      <w:proofErr w:type="gramStart"/>
      <w:r w:rsidRPr="003D70BC">
        <w:rPr>
          <w:rFonts w:ascii="Times New Roman" w:hAnsi="Times New Roman" w:cs="Times New Roman"/>
          <w:sz w:val="24"/>
          <w:szCs w:val="24"/>
        </w:rPr>
        <w:t>Р-</w:t>
      </w:r>
      <w:proofErr w:type="gramEnd"/>
      <w:r w:rsidRPr="003D70BC">
        <w:rPr>
          <w:rFonts w:ascii="Times New Roman" w:hAnsi="Times New Roman" w:cs="Times New Roman"/>
          <w:sz w:val="24"/>
          <w:szCs w:val="24"/>
        </w:rPr>
        <w:t xml:space="preserve"> по месту охоты).</w:t>
      </w:r>
    </w:p>
    <w:p w:rsidR="003D70BC" w:rsidRPr="003D70BC" w:rsidRDefault="00B0466D" w:rsidP="00B046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466D">
        <w:rPr>
          <w:rFonts w:ascii="Times New Roman" w:hAnsi="Times New Roman" w:cs="Times New Roman"/>
          <w:b/>
          <w:sz w:val="24"/>
          <w:szCs w:val="24"/>
        </w:rPr>
        <w:t xml:space="preserve">При осуществлении охоты охотник </w:t>
      </w:r>
      <w:r w:rsidR="003D70BC" w:rsidRPr="00B0466D">
        <w:rPr>
          <w:rFonts w:ascii="Times New Roman" w:hAnsi="Times New Roman" w:cs="Times New Roman"/>
          <w:b/>
          <w:sz w:val="24"/>
          <w:szCs w:val="24"/>
        </w:rPr>
        <w:t>обязан соблюдать</w:t>
      </w:r>
      <w:r w:rsidR="003D70BC" w:rsidRPr="003D70BC">
        <w:rPr>
          <w:rFonts w:ascii="Times New Roman" w:hAnsi="Times New Roman" w:cs="Times New Roman"/>
          <w:sz w:val="24"/>
          <w:szCs w:val="24"/>
        </w:rPr>
        <w:t xml:space="preserve"> Правила охоты, постановление главы администрации Краснодарского края «О видах разрешенной охоты и параметрах осуществления охоты на территории Краснодарского края...», приказ министерства природных ресурсов Краснодарского края от 24 сентября 2014 г. №1442 </w:t>
      </w:r>
      <w:r w:rsidR="003D70BC" w:rsidRPr="003D70BC">
        <w:rPr>
          <w:rFonts w:ascii="Times New Roman" w:hAnsi="Times New Roman" w:cs="Times New Roman"/>
          <w:sz w:val="24"/>
          <w:szCs w:val="24"/>
        </w:rPr>
        <w:lastRenderedPageBreak/>
        <w:t xml:space="preserve">«Об утверждении норм допустимой добычи охотничьих ресурсов на территории Краснодарского </w:t>
      </w:r>
      <w:proofErr w:type="gramStart"/>
      <w:r w:rsidR="003D70BC" w:rsidRPr="003D70BC">
        <w:rPr>
          <w:rFonts w:ascii="Times New Roman" w:hAnsi="Times New Roman" w:cs="Times New Roman"/>
          <w:sz w:val="24"/>
          <w:szCs w:val="24"/>
        </w:rPr>
        <w:t>края</w:t>
      </w:r>
      <w:proofErr w:type="gramEnd"/>
      <w:r w:rsidR="003D70BC" w:rsidRPr="003D70BC">
        <w:rPr>
          <w:rFonts w:ascii="Times New Roman" w:hAnsi="Times New Roman" w:cs="Times New Roman"/>
          <w:sz w:val="24"/>
          <w:szCs w:val="24"/>
        </w:rPr>
        <w:t xml:space="preserve"> в отношении которых не устанавливается лимит добычи», правила техники безопасности, другие требования законодательства в области использования и охраны животного мира и среды его обитания; нести полную ответственность в случае их нарушения.</w:t>
      </w:r>
    </w:p>
    <w:p w:rsidR="003D70BC" w:rsidRPr="003D70BC" w:rsidRDefault="003D70BC" w:rsidP="00B046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70BC">
        <w:rPr>
          <w:rFonts w:ascii="Times New Roman" w:hAnsi="Times New Roman" w:cs="Times New Roman"/>
          <w:sz w:val="24"/>
          <w:szCs w:val="24"/>
        </w:rPr>
        <w:t>В целях сохранения, пополнения и улучшения охотничьих ресурсов проводятся   Биотехнические мероприятия, задача которых заключается</w:t>
      </w:r>
      <w:r w:rsidR="00B0466D">
        <w:rPr>
          <w:rFonts w:ascii="Times New Roman" w:hAnsi="Times New Roman" w:cs="Times New Roman"/>
          <w:sz w:val="24"/>
          <w:szCs w:val="24"/>
        </w:rPr>
        <w:t xml:space="preserve"> </w:t>
      </w:r>
      <w:r w:rsidRPr="003D70BC">
        <w:rPr>
          <w:rFonts w:ascii="Times New Roman" w:hAnsi="Times New Roman" w:cs="Times New Roman"/>
          <w:sz w:val="24"/>
          <w:szCs w:val="24"/>
        </w:rPr>
        <w:t>в сохранении поголовья и повышении его численности</w:t>
      </w:r>
      <w:r w:rsidR="00B0466D">
        <w:rPr>
          <w:rFonts w:ascii="Times New Roman" w:hAnsi="Times New Roman" w:cs="Times New Roman"/>
          <w:sz w:val="24"/>
          <w:szCs w:val="24"/>
        </w:rPr>
        <w:t>,</w:t>
      </w:r>
      <w:r w:rsidRPr="003D70BC">
        <w:rPr>
          <w:rFonts w:ascii="Times New Roman" w:hAnsi="Times New Roman" w:cs="Times New Roman"/>
          <w:sz w:val="24"/>
          <w:szCs w:val="24"/>
        </w:rPr>
        <w:t xml:space="preserve"> включают в себя подкормку охотничьих ресурсов и улучшение кормовых условий среды их обитания, мелиорация охотничьих угодий, улучшение условий защиты и естественного воспроизводства охотничьих ресурсов.</w:t>
      </w:r>
    </w:p>
    <w:p w:rsidR="003D70BC" w:rsidRPr="003D70BC" w:rsidRDefault="003D70BC" w:rsidP="00B046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0466D" w:rsidRDefault="003D70BC" w:rsidP="00B046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466D">
        <w:rPr>
          <w:rFonts w:ascii="Times New Roman" w:hAnsi="Times New Roman" w:cs="Times New Roman"/>
          <w:b/>
          <w:sz w:val="24"/>
          <w:szCs w:val="24"/>
        </w:rPr>
        <w:t>Пресечение незаконной добычи охотничьих ресурсов,</w:t>
      </w:r>
    </w:p>
    <w:p w:rsidR="003D70BC" w:rsidRPr="00B0466D" w:rsidRDefault="003D70BC" w:rsidP="00B046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466D">
        <w:rPr>
          <w:rFonts w:ascii="Times New Roman" w:hAnsi="Times New Roman" w:cs="Times New Roman"/>
          <w:b/>
          <w:sz w:val="24"/>
          <w:szCs w:val="24"/>
        </w:rPr>
        <w:t xml:space="preserve"> разрушения и уничтожения среды их обитания.</w:t>
      </w:r>
    </w:p>
    <w:p w:rsidR="003D70BC" w:rsidRPr="003D70BC" w:rsidRDefault="003D70BC" w:rsidP="00B046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D70BC" w:rsidRPr="003D70BC" w:rsidRDefault="003D70BC" w:rsidP="00B046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70BC">
        <w:rPr>
          <w:rFonts w:ascii="Times New Roman" w:hAnsi="Times New Roman" w:cs="Times New Roman"/>
          <w:sz w:val="24"/>
          <w:szCs w:val="24"/>
        </w:rPr>
        <w:t xml:space="preserve">Непосредственно силами общественной организации охотников и рыболовов предотвратить гибель охотничьих ресурсов при осуществлении повседневной хозяйственной деятельности в охотничьих угодьях практически невозможно. Все охотничьи угодья закрепляются за </w:t>
      </w:r>
      <w:proofErr w:type="spellStart"/>
      <w:r w:rsidRPr="003D70BC">
        <w:rPr>
          <w:rFonts w:ascii="Times New Roman" w:hAnsi="Times New Roman" w:cs="Times New Roman"/>
          <w:sz w:val="24"/>
          <w:szCs w:val="24"/>
        </w:rPr>
        <w:t>охотпользователем</w:t>
      </w:r>
      <w:proofErr w:type="spellEnd"/>
      <w:r w:rsidRPr="003D70BC">
        <w:rPr>
          <w:rFonts w:ascii="Times New Roman" w:hAnsi="Times New Roman" w:cs="Times New Roman"/>
          <w:sz w:val="24"/>
          <w:szCs w:val="24"/>
        </w:rPr>
        <w:t xml:space="preserve"> без изъятия этих территорий (акваторий) из чьего-то владения. Однако действующим законодательством устанавливаются ограничения хозяйственной деятельности, направленные на снижение масштабов гибели объектов животного мира и уничтожения (разрушения) или ухудшения их среды обитания. Соблюдение этих ограничений и запретов обеспечивают специально уполномоченные государственные надзорные органы, правоохранительные органы, органы прокуратуры, а также исполнительные органы власти Краснодарского края и органы местного самоуправления.</w:t>
      </w:r>
    </w:p>
    <w:p w:rsidR="003D70BC" w:rsidRPr="003D70BC" w:rsidRDefault="003D70BC" w:rsidP="00B046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D70BC">
        <w:rPr>
          <w:rFonts w:ascii="Times New Roman" w:hAnsi="Times New Roman" w:cs="Times New Roman"/>
          <w:sz w:val="24"/>
          <w:szCs w:val="24"/>
        </w:rPr>
        <w:t>Согласно Требований</w:t>
      </w:r>
      <w:proofErr w:type="gramEnd"/>
      <w:r w:rsidRPr="003D70BC">
        <w:rPr>
          <w:rFonts w:ascii="Times New Roman" w:hAnsi="Times New Roman" w:cs="Times New Roman"/>
          <w:sz w:val="24"/>
          <w:szCs w:val="24"/>
        </w:rPr>
        <w:t xml:space="preserve"> по предотвращению гибели объектов животного мира при осуществлении производственных процессов, а также при эксплуатации транспортных магистралей, трубопроводов, линий связи и электропередачи, утвержденных Постановлением Правительства РФ от 13 августа 1996 г. № 997, в целях предотвращения гибели объектов животного мира запрещается:</w:t>
      </w:r>
    </w:p>
    <w:p w:rsidR="003D70BC" w:rsidRPr="003D70BC" w:rsidRDefault="003D70BC" w:rsidP="00B046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70BC">
        <w:rPr>
          <w:rFonts w:ascii="Times New Roman" w:hAnsi="Times New Roman" w:cs="Times New Roman"/>
          <w:sz w:val="24"/>
          <w:szCs w:val="24"/>
        </w:rPr>
        <w:t xml:space="preserve">а) выжигание растительности, хранение и применение ядохимикатов, удобрений, химических реагентов, горюче-смазочных материалов и </w:t>
      </w:r>
      <w:proofErr w:type="gramStart"/>
      <w:r w:rsidRPr="003D70BC">
        <w:rPr>
          <w:rFonts w:ascii="Times New Roman" w:hAnsi="Times New Roman" w:cs="Times New Roman"/>
          <w:sz w:val="24"/>
          <w:szCs w:val="24"/>
        </w:rPr>
        <w:t>других</w:t>
      </w:r>
      <w:proofErr w:type="gramEnd"/>
      <w:r w:rsidRPr="003D70BC">
        <w:rPr>
          <w:rFonts w:ascii="Times New Roman" w:hAnsi="Times New Roman" w:cs="Times New Roman"/>
          <w:sz w:val="24"/>
          <w:szCs w:val="24"/>
        </w:rPr>
        <w:t xml:space="preserve"> опасных для объектов животного мира и среды их обитания материалов, сырья и отходов производства без осуществления мер, гарантирующих предотвращение заболеваний и гибели объектов животного мира, ухудшения среды их обитания;</w:t>
      </w:r>
    </w:p>
    <w:p w:rsidR="003D70BC" w:rsidRPr="003D70BC" w:rsidRDefault="003D70BC" w:rsidP="00B046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70BC">
        <w:rPr>
          <w:rFonts w:ascii="Times New Roman" w:hAnsi="Times New Roman" w:cs="Times New Roman"/>
          <w:sz w:val="24"/>
          <w:szCs w:val="24"/>
        </w:rPr>
        <w:t>б) установление сплошных, не имеющих специальных проходов заграждений и сооружений на путях массовой миграции животных;</w:t>
      </w:r>
    </w:p>
    <w:p w:rsidR="003D70BC" w:rsidRPr="003D70BC" w:rsidRDefault="003D70BC" w:rsidP="00B046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70BC">
        <w:rPr>
          <w:rFonts w:ascii="Times New Roman" w:hAnsi="Times New Roman" w:cs="Times New Roman"/>
          <w:sz w:val="24"/>
          <w:szCs w:val="24"/>
        </w:rPr>
        <w:t>в) расчистка просек под линиями связи и электропередачи вдоль трубопроводов от подроста древесно-кустарниковой растительности в период размножения животных.</w:t>
      </w:r>
    </w:p>
    <w:p w:rsidR="003D70BC" w:rsidRPr="003D70BC" w:rsidRDefault="003D70BC" w:rsidP="00B046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70BC">
        <w:rPr>
          <w:rFonts w:ascii="Times New Roman" w:hAnsi="Times New Roman" w:cs="Times New Roman"/>
          <w:sz w:val="24"/>
          <w:szCs w:val="24"/>
        </w:rPr>
        <w:t>При осуществлении сельскохозяйственных производственных процессов не допускается применение технологий и механизмов, которые вызывают массовую гибель объектов животного мира или изменение среды их обитания. При производстве полевых сельскохозяйственных работ необходимо использовать технологию, специально оборудованную сельскохозяйственную технику, порядок работ, исключающие возможность гибели животных.</w:t>
      </w:r>
    </w:p>
    <w:p w:rsidR="003D70BC" w:rsidRPr="003D70BC" w:rsidRDefault="003D70BC" w:rsidP="00B046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70BC">
        <w:rPr>
          <w:rFonts w:ascii="Times New Roman" w:hAnsi="Times New Roman" w:cs="Times New Roman"/>
          <w:sz w:val="24"/>
          <w:szCs w:val="24"/>
        </w:rPr>
        <w:t>Производственные объекты, способные вызвать гибель объектов животного мира, должны иметь санитарно-защитные зоны и очистные сооружения, исключающие загрязнение окружающей среды. Запрещается сброс любых сточных вод и отходов в местах нереста, зимовки и массовых скоплений водных и околоводных животных.</w:t>
      </w:r>
    </w:p>
    <w:p w:rsidR="003D70BC" w:rsidRPr="003D70BC" w:rsidRDefault="003D70BC" w:rsidP="00B046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D70BC">
        <w:rPr>
          <w:rFonts w:ascii="Times New Roman" w:hAnsi="Times New Roman" w:cs="Times New Roman"/>
          <w:sz w:val="24"/>
          <w:szCs w:val="24"/>
        </w:rPr>
        <w:t>Согласно Правил</w:t>
      </w:r>
      <w:proofErr w:type="gramEnd"/>
      <w:r w:rsidRPr="003D70BC">
        <w:rPr>
          <w:rFonts w:ascii="Times New Roman" w:hAnsi="Times New Roman" w:cs="Times New Roman"/>
          <w:sz w:val="24"/>
          <w:szCs w:val="24"/>
        </w:rPr>
        <w:t xml:space="preserve"> противопожарного режима в Российской Федерации,  утвержденных постановлением Правительства РФ от 25 апреля 2012 г. № 390 (в ред. от 10.11.2015 г.), запрещается:</w:t>
      </w:r>
    </w:p>
    <w:p w:rsidR="003D70BC" w:rsidRPr="003D70BC" w:rsidRDefault="003D70BC" w:rsidP="00B046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70BC">
        <w:rPr>
          <w:rFonts w:ascii="Times New Roman" w:hAnsi="Times New Roman" w:cs="Times New Roman"/>
          <w:sz w:val="24"/>
          <w:szCs w:val="24"/>
        </w:rPr>
        <w:lastRenderedPageBreak/>
        <w:t>а) курение в злаковых массивах, на сенокосных угодьях и на иных пожароопасных участках;</w:t>
      </w:r>
    </w:p>
    <w:p w:rsidR="003D70BC" w:rsidRPr="003D70BC" w:rsidRDefault="003D70BC" w:rsidP="00B046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70BC">
        <w:rPr>
          <w:rFonts w:ascii="Times New Roman" w:hAnsi="Times New Roman" w:cs="Times New Roman"/>
          <w:sz w:val="24"/>
          <w:szCs w:val="24"/>
        </w:rPr>
        <w:t>б) сеять колосовые культуры на полосах отчуждения железных и шоссейных дорог;</w:t>
      </w:r>
    </w:p>
    <w:p w:rsidR="003D70BC" w:rsidRPr="003D70BC" w:rsidRDefault="003D70BC" w:rsidP="00B046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70BC">
        <w:rPr>
          <w:rFonts w:ascii="Times New Roman" w:hAnsi="Times New Roman" w:cs="Times New Roman"/>
          <w:sz w:val="24"/>
          <w:szCs w:val="24"/>
        </w:rPr>
        <w:t>в) выжигание сухой травянистой растительности, стерни, пожнивных остатков на землях сельскохозяйственного назначения и землях запаса, разведение костров на полях;</w:t>
      </w:r>
    </w:p>
    <w:p w:rsidR="003D70BC" w:rsidRDefault="003D70BC" w:rsidP="00B046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70BC">
        <w:rPr>
          <w:rFonts w:ascii="Times New Roman" w:hAnsi="Times New Roman" w:cs="Times New Roman"/>
          <w:sz w:val="24"/>
          <w:szCs w:val="24"/>
        </w:rPr>
        <w:t>г) выжигание сухой травянистой растительности в полосах отвода автомобильных дорог, полосах отвода и охранных зонах железных дорог, путепроводов и продуктопроводов, разведение костров, сжигание хвороста, порубочных остатков и горючих материалов.</w:t>
      </w:r>
    </w:p>
    <w:p w:rsidR="00B0466D" w:rsidRPr="003D70BC" w:rsidRDefault="00B0466D" w:rsidP="00B046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0466D" w:rsidRDefault="003D70BC" w:rsidP="00B0466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466D">
        <w:rPr>
          <w:rFonts w:ascii="Times New Roman" w:hAnsi="Times New Roman" w:cs="Times New Roman"/>
          <w:b/>
          <w:sz w:val="24"/>
          <w:szCs w:val="24"/>
        </w:rPr>
        <w:t xml:space="preserve">Ветеринарно-профилактические и противоэпизоотические </w:t>
      </w:r>
    </w:p>
    <w:p w:rsidR="003D70BC" w:rsidRDefault="003D70BC" w:rsidP="00B0466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466D">
        <w:rPr>
          <w:rFonts w:ascii="Times New Roman" w:hAnsi="Times New Roman" w:cs="Times New Roman"/>
          <w:b/>
          <w:sz w:val="24"/>
          <w:szCs w:val="24"/>
        </w:rPr>
        <w:t>мероприятия по защите охотничьих ресурсов от болезней</w:t>
      </w:r>
    </w:p>
    <w:p w:rsidR="00B0466D" w:rsidRPr="00B0466D" w:rsidRDefault="00B0466D" w:rsidP="00B0466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70BC" w:rsidRPr="003D70BC" w:rsidRDefault="003D70BC" w:rsidP="00B046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70BC">
        <w:rPr>
          <w:rFonts w:ascii="Times New Roman" w:hAnsi="Times New Roman" w:cs="Times New Roman"/>
          <w:sz w:val="24"/>
          <w:szCs w:val="24"/>
        </w:rPr>
        <w:t>Общие ветеринарно-профилактические мероприятия в охотничьих хозяйствах проводятся силами хозяйства под руководством и контролем ветеринарной службы или ветеринарных врачей местной ветеринарной сети. Ветеринарно-профилактические мероприятия направлены на то, чтобы не допустить заноса возбудителей инфекционных и инвазионных заболеваний в среду диких животных, а также на выполнение ветеринарно-</w:t>
      </w:r>
      <w:proofErr w:type="spellStart"/>
      <w:r w:rsidRPr="003D70BC">
        <w:rPr>
          <w:rFonts w:ascii="Times New Roman" w:hAnsi="Times New Roman" w:cs="Times New Roman"/>
          <w:sz w:val="24"/>
          <w:szCs w:val="24"/>
        </w:rPr>
        <w:t>зоотехиических</w:t>
      </w:r>
      <w:proofErr w:type="spellEnd"/>
      <w:r w:rsidRPr="003D70BC">
        <w:rPr>
          <w:rFonts w:ascii="Times New Roman" w:hAnsi="Times New Roman" w:cs="Times New Roman"/>
          <w:sz w:val="24"/>
          <w:szCs w:val="24"/>
        </w:rPr>
        <w:t xml:space="preserve"> требований по содержанию, подкормке и кормлению животных, на получение здорового приплода и сокращение отхода среди диких и домашних животных.</w:t>
      </w:r>
    </w:p>
    <w:p w:rsidR="003D70BC" w:rsidRPr="003D70BC" w:rsidRDefault="003D70BC" w:rsidP="00B046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70BC">
        <w:rPr>
          <w:rFonts w:ascii="Times New Roman" w:hAnsi="Times New Roman" w:cs="Times New Roman"/>
          <w:sz w:val="24"/>
          <w:szCs w:val="24"/>
        </w:rPr>
        <w:t xml:space="preserve">В охотничьих угодьях </w:t>
      </w:r>
      <w:proofErr w:type="spellStart"/>
      <w:r w:rsidRPr="003D70BC">
        <w:rPr>
          <w:rFonts w:ascii="Times New Roman" w:hAnsi="Times New Roman" w:cs="Times New Roman"/>
          <w:sz w:val="24"/>
          <w:szCs w:val="24"/>
        </w:rPr>
        <w:t>Кореновской</w:t>
      </w:r>
      <w:proofErr w:type="spellEnd"/>
      <w:r w:rsidRPr="003D70BC">
        <w:rPr>
          <w:rFonts w:ascii="Times New Roman" w:hAnsi="Times New Roman" w:cs="Times New Roman"/>
          <w:sz w:val="24"/>
          <w:szCs w:val="24"/>
        </w:rPr>
        <w:t xml:space="preserve"> РО ККОООР силами штатных сотрудников организации и представителей специалистов Ветеринарной службы систематически осуществляются Поисковые рейды с целью </w:t>
      </w:r>
      <w:proofErr w:type="gramStart"/>
      <w:r w:rsidRPr="003D70BC">
        <w:rPr>
          <w:rFonts w:ascii="Times New Roman" w:hAnsi="Times New Roman" w:cs="Times New Roman"/>
          <w:sz w:val="24"/>
          <w:szCs w:val="24"/>
        </w:rPr>
        <w:t>обнаружения фактов нарушения правил ветеринарной безопасности</w:t>
      </w:r>
      <w:proofErr w:type="gramEnd"/>
      <w:r w:rsidRPr="003D70BC">
        <w:rPr>
          <w:rFonts w:ascii="Times New Roman" w:hAnsi="Times New Roman" w:cs="Times New Roman"/>
          <w:sz w:val="24"/>
          <w:szCs w:val="24"/>
        </w:rPr>
        <w:t xml:space="preserve"> на территории охотничьих угодий, обнаружения трупов диких и домашних животных и птиц с целью выяснения причин их падежа. Осуществляется вакцинация плотоядных животных против бешенства. Ведется постоянный контроль по выявлению заболеваний животных и птиц (Африканская чума свиней, птичий грипп и др.)</w:t>
      </w:r>
    </w:p>
    <w:p w:rsidR="00B0466D" w:rsidRDefault="00B0466D" w:rsidP="00B046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D70BC" w:rsidRDefault="003D70BC" w:rsidP="00B0466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466D">
        <w:rPr>
          <w:rFonts w:ascii="Times New Roman" w:hAnsi="Times New Roman" w:cs="Times New Roman"/>
          <w:b/>
          <w:sz w:val="24"/>
          <w:szCs w:val="24"/>
        </w:rPr>
        <w:t>Зоны охраны</w:t>
      </w:r>
    </w:p>
    <w:p w:rsidR="00B0466D" w:rsidRPr="00B0466D" w:rsidRDefault="00B0466D" w:rsidP="00B0466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70BC" w:rsidRPr="003D70BC" w:rsidRDefault="003D70BC" w:rsidP="00B046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70BC">
        <w:rPr>
          <w:rFonts w:ascii="Times New Roman" w:hAnsi="Times New Roman" w:cs="Times New Roman"/>
          <w:sz w:val="24"/>
          <w:szCs w:val="24"/>
        </w:rPr>
        <w:t>Зоной охраны охотничьих ресурсов является внутрихозяйственная территория и (или) акватория охотничьего угодья с особым режимом, имеющая местное значение и необходимая для осуществления жизненных циклов (кормления, отдыха, размножения, выращивания молодняка, и т.д.) объектов животного мира, относящихся к охотничьим ресурсам. Всякая охота в зонах охраны запрещена.</w:t>
      </w:r>
    </w:p>
    <w:p w:rsidR="003D70BC" w:rsidRPr="003D70BC" w:rsidRDefault="003D70BC" w:rsidP="00B046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70BC">
        <w:rPr>
          <w:rFonts w:ascii="Times New Roman" w:hAnsi="Times New Roman" w:cs="Times New Roman"/>
          <w:sz w:val="24"/>
          <w:szCs w:val="24"/>
        </w:rPr>
        <w:t xml:space="preserve">Зоны охраны охотничьих ресурсов создаются решением </w:t>
      </w:r>
      <w:proofErr w:type="spellStart"/>
      <w:r w:rsidRPr="003D70BC">
        <w:rPr>
          <w:rFonts w:ascii="Times New Roman" w:hAnsi="Times New Roman" w:cs="Times New Roman"/>
          <w:sz w:val="24"/>
          <w:szCs w:val="24"/>
        </w:rPr>
        <w:t>охотпользователя</w:t>
      </w:r>
      <w:proofErr w:type="spellEnd"/>
      <w:r w:rsidRPr="003D70BC">
        <w:rPr>
          <w:rFonts w:ascii="Times New Roman" w:hAnsi="Times New Roman" w:cs="Times New Roman"/>
          <w:sz w:val="24"/>
          <w:szCs w:val="24"/>
        </w:rPr>
        <w:t xml:space="preserve"> общей площадью не менее 10% от площади охотничьего угодья районной (городской) организации </w:t>
      </w:r>
      <w:proofErr w:type="spellStart"/>
      <w:r w:rsidRPr="003D70BC">
        <w:rPr>
          <w:rFonts w:ascii="Times New Roman" w:hAnsi="Times New Roman" w:cs="Times New Roman"/>
          <w:sz w:val="24"/>
          <w:szCs w:val="24"/>
        </w:rPr>
        <w:t>охотпользователя</w:t>
      </w:r>
      <w:proofErr w:type="spellEnd"/>
      <w:r w:rsidRPr="003D70BC">
        <w:rPr>
          <w:rFonts w:ascii="Times New Roman" w:hAnsi="Times New Roman" w:cs="Times New Roman"/>
          <w:sz w:val="24"/>
          <w:szCs w:val="24"/>
        </w:rPr>
        <w:t xml:space="preserve">. При снижении общей площади зон охраны </w:t>
      </w:r>
      <w:proofErr w:type="gramStart"/>
      <w:r w:rsidRPr="003D70BC">
        <w:rPr>
          <w:rFonts w:ascii="Times New Roman" w:hAnsi="Times New Roman" w:cs="Times New Roman"/>
          <w:sz w:val="24"/>
          <w:szCs w:val="24"/>
        </w:rPr>
        <w:t>менее указанного</w:t>
      </w:r>
      <w:proofErr w:type="gramEnd"/>
      <w:r w:rsidRPr="003D70BC">
        <w:rPr>
          <w:rFonts w:ascii="Times New Roman" w:hAnsi="Times New Roman" w:cs="Times New Roman"/>
          <w:sz w:val="24"/>
          <w:szCs w:val="24"/>
        </w:rPr>
        <w:t xml:space="preserve"> норматива увеличение площади зон охраны охотничьих ресурсов производится дополнительными решениями </w:t>
      </w:r>
      <w:proofErr w:type="spellStart"/>
      <w:r w:rsidRPr="003D70BC">
        <w:rPr>
          <w:rFonts w:ascii="Times New Roman" w:hAnsi="Times New Roman" w:cs="Times New Roman"/>
          <w:sz w:val="24"/>
          <w:szCs w:val="24"/>
        </w:rPr>
        <w:t>охотпользователя</w:t>
      </w:r>
      <w:proofErr w:type="spellEnd"/>
      <w:r w:rsidRPr="003D70B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D70BC" w:rsidRPr="003D70BC" w:rsidRDefault="003D70BC" w:rsidP="00B046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70BC">
        <w:rPr>
          <w:rFonts w:ascii="Times New Roman" w:hAnsi="Times New Roman" w:cs="Times New Roman"/>
          <w:sz w:val="24"/>
          <w:szCs w:val="24"/>
        </w:rPr>
        <w:t xml:space="preserve">На территориях зон охраны охотничьих ресурсов решениями </w:t>
      </w:r>
      <w:proofErr w:type="spellStart"/>
      <w:r w:rsidRPr="003D70BC">
        <w:rPr>
          <w:rFonts w:ascii="Times New Roman" w:hAnsi="Times New Roman" w:cs="Times New Roman"/>
          <w:sz w:val="24"/>
          <w:szCs w:val="24"/>
        </w:rPr>
        <w:t>охотпользователя</w:t>
      </w:r>
      <w:proofErr w:type="spellEnd"/>
      <w:r w:rsidRPr="003D70BC">
        <w:rPr>
          <w:rFonts w:ascii="Times New Roman" w:hAnsi="Times New Roman" w:cs="Times New Roman"/>
          <w:sz w:val="24"/>
          <w:szCs w:val="24"/>
        </w:rPr>
        <w:t xml:space="preserve"> регламентируются сроки и способы проведения либо могут полностью запрещаться отдельные виды деятельности, включая производство охоты, если они нарушают жизненные циклы объектов животного мира.</w:t>
      </w:r>
    </w:p>
    <w:p w:rsidR="003D70BC" w:rsidRPr="003D70BC" w:rsidRDefault="003D70BC" w:rsidP="00B046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70BC">
        <w:rPr>
          <w:rFonts w:ascii="Times New Roman" w:hAnsi="Times New Roman" w:cs="Times New Roman"/>
          <w:sz w:val="24"/>
          <w:szCs w:val="24"/>
        </w:rPr>
        <w:t xml:space="preserve">Карты охотничьих угодий, зон охраны, нагонки и натаски собак, подготовленные </w:t>
      </w:r>
      <w:proofErr w:type="spellStart"/>
      <w:r w:rsidRPr="003D70BC">
        <w:rPr>
          <w:rFonts w:ascii="Times New Roman" w:hAnsi="Times New Roman" w:cs="Times New Roman"/>
          <w:sz w:val="24"/>
          <w:szCs w:val="24"/>
        </w:rPr>
        <w:t>охотустроительной</w:t>
      </w:r>
      <w:proofErr w:type="spellEnd"/>
      <w:r w:rsidRPr="003D70BC">
        <w:rPr>
          <w:rFonts w:ascii="Times New Roman" w:hAnsi="Times New Roman" w:cs="Times New Roman"/>
          <w:sz w:val="24"/>
          <w:szCs w:val="24"/>
        </w:rPr>
        <w:t xml:space="preserve"> организацией, вывешиваются на сайте ККОООР. Ознакомление с этими сайтами на сайте не освобождает охотника от обязанности уточнять границы в конкретном охотхозяйстве.</w:t>
      </w:r>
    </w:p>
    <w:p w:rsidR="003D70BC" w:rsidRPr="003D70BC" w:rsidRDefault="003D70BC" w:rsidP="00B046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70BC">
        <w:rPr>
          <w:rFonts w:ascii="Times New Roman" w:hAnsi="Times New Roman" w:cs="Times New Roman"/>
          <w:sz w:val="24"/>
          <w:szCs w:val="24"/>
        </w:rPr>
        <w:t>Для удобства ориентирования охотников охотничьи угодья обустраиваются аншлагами.</w:t>
      </w:r>
    </w:p>
    <w:p w:rsidR="003D70BC" w:rsidRPr="003D70BC" w:rsidRDefault="003D70BC" w:rsidP="00B046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70BC">
        <w:rPr>
          <w:rFonts w:ascii="Times New Roman" w:hAnsi="Times New Roman" w:cs="Times New Roman"/>
          <w:sz w:val="24"/>
          <w:szCs w:val="24"/>
        </w:rPr>
        <w:t>Пограничными аншлагами на местности выделяются границы охотничьего угодья, зон охраны охотничьих ресурсов. Пограничные аншлаги делают двух типов:</w:t>
      </w:r>
    </w:p>
    <w:p w:rsidR="003D70BC" w:rsidRPr="003D70BC" w:rsidRDefault="00B0466D" w:rsidP="00B046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3D70BC" w:rsidRPr="003D70BC">
        <w:rPr>
          <w:rFonts w:ascii="Times New Roman" w:hAnsi="Times New Roman" w:cs="Times New Roman"/>
          <w:sz w:val="24"/>
          <w:szCs w:val="24"/>
        </w:rPr>
        <w:t>на одних указывается наименование охотничьего угодья и сообщается о запрете охоты и натаски собак без разрешительных документов или о разрешении охоты по путевкам, или об охоте в сопровождении,</w:t>
      </w:r>
    </w:p>
    <w:p w:rsidR="00B0466D" w:rsidRDefault="00B0466D" w:rsidP="00B046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D70BC" w:rsidRPr="003D70BC">
        <w:rPr>
          <w:rFonts w:ascii="Times New Roman" w:hAnsi="Times New Roman" w:cs="Times New Roman"/>
          <w:sz w:val="24"/>
          <w:szCs w:val="24"/>
        </w:rPr>
        <w:t>на других, большего размера, кроме надписей, дается схематическая карта границ охотничьего угодья.</w:t>
      </w:r>
    </w:p>
    <w:p w:rsidR="00B0466D" w:rsidRDefault="00B0466D" w:rsidP="00B046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81F9B" w:rsidRDefault="00881F9B"/>
    <w:sectPr w:rsidR="00881F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F6D"/>
    <w:rsid w:val="000E7948"/>
    <w:rsid w:val="00117F6D"/>
    <w:rsid w:val="00191336"/>
    <w:rsid w:val="0033478E"/>
    <w:rsid w:val="003D70BC"/>
    <w:rsid w:val="00881F9B"/>
    <w:rsid w:val="00B0466D"/>
    <w:rsid w:val="00ED7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4</Pages>
  <Words>1511</Words>
  <Characters>8615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2022-10-10T12:25:00Z</dcterms:created>
  <dcterms:modified xsi:type="dcterms:W3CDTF">2022-10-11T06:16:00Z</dcterms:modified>
</cp:coreProperties>
</file>