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кадастрового инженера? Советы ФКП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 В этом материале подробно расскажем, на что следует обратить внимание при выборе кадастрового инженера</w:t>
      </w:r>
      <w:r>
        <w:rPr>
          <w:rFonts w:ascii="Times New Roman" w:hAnsi="Times New Roman" w:cs="Times New Roman"/>
          <w:b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Проверка сведений о кадастровом инженере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для подготовки документов и подачи в электронном виде.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организации, публикуемом на их официальном сайте, а также 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государственном реестре кадастровых инженеров</w:t>
        </w:r>
      </w:hyperlink>
      <w:r>
        <w:rPr>
          <w:rFonts w:ascii="Times New Roman" w:hAnsi="Times New Roman" w:cs="Times New Roman"/>
          <w:bCs/>
          <w:sz w:val="28"/>
        </w:rPr>
        <w:t>, размещенном на официальном сайте Росреестра.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поиска в реестре информации о кадастровом инженере достаточно знать только его ФИО. При выводе результатов поиска следует обратить внимание на то, </w:t>
      </w:r>
      <w:r>
        <w:rPr>
          <w:rFonts w:ascii="Times New Roman" w:hAnsi="Times New Roman" w:cs="Times New Roman"/>
          <w:bCs/>
          <w:sz w:val="28"/>
        </w:rPr>
        <w:lastRenderedPageBreak/>
        <w:t>что в поле «Статус» содержится информация «включен в реестр». Это означает, что инженер состоит в СРО кадастровых инженеров и имеет право вести кадастровую деятельность. Также в карточке отображаются результаты профессиональной деятельности кадастрового инженера: стаж работы на рынке услуг, количество поступивших жалоб, информация о количестве принятых решений о приостановлении и отказе в государственном кадастровом учете.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Если заинтересовавший вас кадастровый инженер не состоит в СРО, то он не может проводить кадастровые работы, а все подготовленные им документы не имеют юридической силы.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заключить договор с кадастровым инженером?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работы проводятся на основании договора-подряда, в котором подробно должны быть описаны все выполняемые работы, а также стоимость и сроки их исполнения. Обязательным приложением к договору-подряда является утвержденная заказчиком смета, а также задание на выполнение работ.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> Согласно новым правилам кадастровый инженер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При этом закон определил случаи, когда кадастровый инженер может подать заявление в Росреестр без доверенности, а когда нет.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Кадастровый инженер вправе представлять в орган регистрации прав без доверенности документы, подготовленные по результатам проведения кадастровых работ,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которого не предусматривается выдача разрешения на строительство и (или) ввод в эксплуатацию. Заказчиком кадастровых работ в данном случае должен быть собственник земельного участка либо лицо, которому этот участок предоставлен для строительства на ином праве, или же лицо, которому предоставлено право на использование земель или земельного участка, </w:t>
      </w:r>
      <w:r>
        <w:rPr>
          <w:rFonts w:ascii="Times New Roman" w:hAnsi="Times New Roman" w:cs="Times New Roman"/>
          <w:bCs/>
          <w:sz w:val="28"/>
        </w:rPr>
        <w:lastRenderedPageBreak/>
        <w:t>находящегося в государственной или муниципальной собственности, без предоставления или установления сервитута.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документы оформляет кадастровый инженер?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оформляют следующие документы: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Межевой план</w:t>
      </w:r>
      <w:r>
        <w:rPr>
          <w:rFonts w:ascii="Times New Roman" w:hAnsi="Times New Roman" w:cs="Times New Roman"/>
          <w:bCs/>
          <w:sz w:val="28"/>
        </w:rPr>
        <w:t> 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Технический план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постановки на учет здания, сооружения, помещения,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-места, объекта незавершенного строительства или единого недвижимого комплекса, учета его изменений или учета его части.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Акт обследования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снятия с учета здания, сооружения, помещения,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 или объекта незавершенного строительства. 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Карта-план территории</w:t>
      </w:r>
      <w:r>
        <w:rPr>
          <w:rFonts w:ascii="Times New Roman" w:hAnsi="Times New Roman" w:cs="Times New Roman"/>
          <w:bCs/>
          <w:sz w:val="28"/>
        </w:rPr>
        <w:t> – составляется кадастровым инженером по результатам выполнения комплексных кадастровых работ.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 межевания территории</w:t>
      </w:r>
      <w:r>
        <w:rPr>
          <w:rFonts w:ascii="Times New Roman" w:hAnsi="Times New Roman" w:cs="Times New Roman"/>
          <w:bCs/>
          <w:sz w:val="28"/>
        </w:rPr>
        <w:t> – при определении местоположения границ земельных участков, образуемых из государственных и муниципальных земель, земельных участков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в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Какую ответственность несут кадастровые инженеры?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 этом согласно статье 14.35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деятельности, в том числе за недостоверность подготовленных им документов.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Уголовная ответственность кадастрового инженера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предусмотрена ст. 170.2 Уголовного кодекса Российской Федерации.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Действия кадастрового инженера в рамках договора подряда на проведение кадастр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овых работ по оформлению межевого плана, технического плана и акта обследования могут быть оспорены в судебном порядке.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ст. 29.2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Федерального закона от 24.07.2007 № 221-ФЗ «О кадастровой деятельности»</w:t>
        </w:r>
      </w:hyperlink>
      <w:r>
        <w:rPr>
          <w:rFonts w:ascii="Times New Roman" w:hAnsi="Times New Roman" w:cs="Times New Roman"/>
          <w:bCs/>
          <w:sz w:val="28"/>
        </w:rPr>
        <w:t xml:space="preserve">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24</cp:revision>
  <dcterms:created xsi:type="dcterms:W3CDTF">2021-07-30T12:29:00Z</dcterms:created>
  <dcterms:modified xsi:type="dcterms:W3CDTF">2021-10-21T11:23:00Z</dcterms:modified>
</cp:coreProperties>
</file>